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AAD52" w14:textId="77777777" w:rsidR="00E21517" w:rsidRDefault="008301C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</w:t>
      </w:r>
    </w:p>
    <w:p w14:paraId="1927EFBE" w14:textId="77777777" w:rsidR="00E21517" w:rsidRDefault="008301CD">
      <w:pPr>
        <w:spacing w:beforeLines="50" w:before="156" w:afterLines="50" w:after="156"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第十七周晚点名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/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周见面工作提示</w:t>
      </w:r>
    </w:p>
    <w:p w14:paraId="2C251468" w14:textId="77777777" w:rsidR="00E21517" w:rsidRDefault="008301CD">
      <w:pPr>
        <w:numPr>
          <w:ilvl w:val="255"/>
          <w:numId w:val="0"/>
        </w:numPr>
        <w:spacing w:line="540" w:lineRule="exact"/>
        <w:ind w:firstLineChars="200" w:firstLine="643"/>
        <w:rPr>
          <w:rFonts w:ascii="楷体_GB2312" w:eastAsia="楷体_GB2312" w:hAnsi="楷体_GB2312" w:cs="楷体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1.</w:t>
      </w: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持续开展学风考风建设</w:t>
      </w:r>
    </w:p>
    <w:p w14:paraId="258C9F18" w14:textId="77777777" w:rsidR="00E21517" w:rsidRDefault="008301CD">
      <w:pPr>
        <w:numPr>
          <w:ilvl w:val="255"/>
          <w:numId w:val="0"/>
        </w:num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强化考风考纪教育。请各院（系）按照《关于开展“考风考纪教育月”活动的通知》要求，深入推进考风考纪教育，增强学生诚信考试、严格遵守考试纪律的意识；充分发挥学生党员等学生骨干的模范带头作用，积极营造遵规守纪的良好氛围；学工队伍要深入考场巡查，坚持事前控制，在考前再次向学生宣讲考场纪律和违纪处分规定，对学生宣传到位、教育到位、提醒到位、强调到位；要会同监考老师，及时了解学生考场出勤情况，掌握缺考学生的缺考原因及去向。相关教育活动图片请于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日中午</w:t>
      </w:r>
      <w:r>
        <w:rPr>
          <w:rFonts w:ascii="仿宋_GB2312" w:eastAsia="仿宋_GB2312" w:hAnsi="仿宋_GB2312" w:cs="仿宋_GB2312" w:hint="eastAsia"/>
          <w:sz w:val="32"/>
          <w:szCs w:val="32"/>
        </w:rPr>
        <w:t>12</w:t>
      </w:r>
      <w:r>
        <w:rPr>
          <w:rFonts w:ascii="仿宋_GB2312" w:eastAsia="仿宋_GB2312" w:hAnsi="仿宋_GB2312" w:cs="仿宋_GB2312" w:hint="eastAsia"/>
          <w:sz w:val="32"/>
          <w:szCs w:val="32"/>
        </w:rPr>
        <w:t>点前发送至邮箱</w:t>
      </w:r>
      <w:r>
        <w:rPr>
          <w:rFonts w:ascii="仿宋_GB2312" w:eastAsia="仿宋_GB2312" w:hAnsi="仿宋_GB2312" w:cs="仿宋_GB2312" w:hint="eastAsia"/>
          <w:sz w:val="32"/>
          <w:szCs w:val="32"/>
        </w:rPr>
        <w:t>jyglk@chd.edu.cn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1EC00FDF" w14:textId="77777777" w:rsidR="00E21517" w:rsidRDefault="008301CD">
      <w:pPr>
        <w:numPr>
          <w:ilvl w:val="255"/>
          <w:numId w:val="0"/>
        </w:num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深入开展朋辈学业帮扶。请各学院管理员登录“我在长大”程序发布第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周帮扶计划，填报第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sz w:val="32"/>
          <w:szCs w:val="32"/>
        </w:rPr>
        <w:t>周帮扶工作完成情况并将典型场景照片原图（请以“</w:t>
      </w:r>
      <w:r>
        <w:rPr>
          <w:rFonts w:ascii="仿宋_GB2312" w:eastAsia="仿宋_GB2312" w:hAnsi="仿宋_GB2312" w:cs="仿宋_GB2312" w:hint="eastAsia"/>
          <w:sz w:val="32"/>
          <w:szCs w:val="32"/>
        </w:rPr>
        <w:t>xx</w:t>
      </w:r>
      <w:r>
        <w:rPr>
          <w:rFonts w:ascii="仿宋_GB2312" w:eastAsia="仿宋_GB2312" w:hAnsi="仿宋_GB2312" w:cs="仿宋_GB2312" w:hint="eastAsia"/>
          <w:sz w:val="32"/>
          <w:szCs w:val="32"/>
        </w:rPr>
        <w:t>学院</w:t>
      </w: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图注”“</w:t>
      </w:r>
      <w:r>
        <w:rPr>
          <w:rFonts w:ascii="仿宋_GB2312" w:eastAsia="仿宋_GB2312" w:hAnsi="仿宋_GB2312" w:cs="仿宋_GB2312" w:hint="eastAsia"/>
          <w:sz w:val="32"/>
          <w:szCs w:val="32"/>
        </w:rPr>
        <w:t>xx</w:t>
      </w:r>
      <w:r>
        <w:rPr>
          <w:rFonts w:ascii="仿宋_GB2312" w:eastAsia="仿宋_GB2312" w:hAnsi="仿宋_GB2312" w:cs="仿宋_GB2312" w:hint="eastAsia"/>
          <w:sz w:val="32"/>
          <w:szCs w:val="32"/>
        </w:rPr>
        <w:t>学院</w:t>
      </w: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图注”命名）发送至邮箱</w:t>
      </w:r>
      <w:r>
        <w:rPr>
          <w:rFonts w:ascii="仿宋_GB2312" w:eastAsia="仿宋_GB2312" w:hAnsi="仿宋_GB2312" w:cs="仿宋_GB2312" w:hint="eastAsia"/>
          <w:sz w:val="32"/>
          <w:szCs w:val="32"/>
        </w:rPr>
        <w:t>xgbszk@chd.edu.cn</w:t>
      </w:r>
      <w:r>
        <w:rPr>
          <w:rFonts w:ascii="仿宋_GB2312" w:eastAsia="仿宋_GB2312" w:hAnsi="仿宋_GB2312" w:cs="仿宋_GB2312" w:hint="eastAsia"/>
          <w:sz w:val="32"/>
          <w:szCs w:val="32"/>
        </w:rPr>
        <w:t>，拟在周日晚</w:t>
      </w:r>
      <w:r>
        <w:rPr>
          <w:rFonts w:ascii="仿宋_GB2312" w:eastAsia="仿宋_GB2312" w:hAnsi="仿宋_GB2312" w:cs="仿宋_GB2312" w:hint="eastAsia"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sz w:val="32"/>
          <w:szCs w:val="32"/>
        </w:rPr>
        <w:t>点导出相关数据后，并在学校信息门户和长安大学学生在线发布。</w:t>
      </w:r>
    </w:p>
    <w:p w14:paraId="492DA1AC" w14:textId="77777777" w:rsidR="00E21517" w:rsidRDefault="008301CD">
      <w:p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）根据学工部有关通知要求，认真做好中央高校基本科研业务费专项资金资助项目（学生创新实践能力提升子计划）</w:t>
      </w:r>
      <w:r>
        <w:rPr>
          <w:rFonts w:ascii="仿宋_GB2312" w:eastAsia="仿宋_GB2312" w:hAnsi="仿宋_GB2312" w:cs="仿宋_GB2312" w:hint="eastAsia"/>
          <w:sz w:val="32"/>
          <w:szCs w:val="32"/>
        </w:rPr>
        <w:t>2025</w:t>
      </w:r>
      <w:r>
        <w:rPr>
          <w:rFonts w:ascii="仿宋_GB2312" w:eastAsia="仿宋_GB2312" w:hAnsi="仿宋_GB2312" w:cs="仿宋_GB2312" w:hint="eastAsia"/>
          <w:sz w:val="32"/>
          <w:szCs w:val="32"/>
        </w:rPr>
        <w:t>年度项目申报工作。</w:t>
      </w:r>
    </w:p>
    <w:p w14:paraId="76A01E25" w14:textId="77777777" w:rsidR="00E21517" w:rsidRDefault="008301CD">
      <w:pPr>
        <w:spacing w:line="540" w:lineRule="exact"/>
        <w:ind w:firstLineChars="200" w:firstLine="643"/>
        <w:rPr>
          <w:rFonts w:ascii="楷体_GB2312" w:eastAsia="楷体_GB2312" w:hAnsi="楷体_GB2312" w:cs="楷体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2.</w:t>
      </w: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切实加强学生安全教育</w:t>
      </w:r>
    </w:p>
    <w:p w14:paraId="77B16966" w14:textId="77777777" w:rsidR="00E21517" w:rsidRDefault="008301CD">
      <w:p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）加强学生财产安全教育。近期，部分学生手机收到“关于</w:t>
      </w:r>
      <w:r>
        <w:rPr>
          <w:rFonts w:ascii="仿宋_GB2312" w:eastAsia="仿宋_GB2312" w:hAnsi="仿宋_GB2312" w:cs="仿宋_GB2312" w:hint="eastAsia"/>
          <w:sz w:val="32"/>
          <w:szCs w:val="32"/>
        </w:rPr>
        <w:t>答题卡扫描异常可申请退费”的四六级考试相关诈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骗短信内容，各院（系）要做好对考生的教育、引导和提醒，警惕以四六级考试、全国硕士研究生招生入学考试等为由的诈骗信息，擦亮眼睛、提高警惕，谨防上当受骗。同时，近期北校区东门外发生多起手机被盗案件，各院（系）要结合身边案例，统筹安排线上、线下相结合的财产安全教育活动，提醒学生外出时注意妥善保管自身财物。如有出现被盗被骗情况，请向属地公安部门报警，并寻求帮助。</w:t>
      </w:r>
    </w:p>
    <w:p w14:paraId="6C2566E9" w14:textId="6EAEBEC5" w:rsidR="00E21517" w:rsidRDefault="008301CD">
      <w:p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）加强学生交通安全教育。</w:t>
      </w:r>
      <w:r w:rsidR="00935C94">
        <w:rPr>
          <w:rFonts w:ascii="仿宋_GB2312" w:eastAsia="仿宋_GB2312" w:hAnsi="仿宋_GB2312" w:cs="仿宋_GB2312" w:hint="eastAsia"/>
          <w:sz w:val="32"/>
          <w:szCs w:val="32"/>
        </w:rPr>
        <w:t>进入岁末年初</w:t>
      </w:r>
      <w:r>
        <w:rPr>
          <w:rFonts w:ascii="仿宋_GB2312" w:eastAsia="仿宋_GB2312" w:hAnsi="仿宋_GB2312" w:cs="仿宋_GB2312" w:hint="eastAsia"/>
          <w:sz w:val="32"/>
          <w:szCs w:val="32"/>
        </w:rPr>
        <w:t>，学生出行频次增多，交通安全事故进入高发期。各院（系）要高度重视学生</w:t>
      </w:r>
      <w:r>
        <w:rPr>
          <w:rFonts w:ascii="仿宋_GB2312" w:eastAsia="仿宋_GB2312" w:hAnsi="仿宋_GB2312" w:cs="仿宋_GB2312" w:hint="eastAsia"/>
          <w:sz w:val="32"/>
          <w:szCs w:val="32"/>
        </w:rPr>
        <w:t>交通</w:t>
      </w:r>
      <w:r>
        <w:rPr>
          <w:rFonts w:ascii="仿宋_GB2312" w:eastAsia="仿宋_GB2312" w:hAnsi="仿宋_GB2312" w:cs="仿宋_GB2312" w:hint="eastAsia"/>
          <w:sz w:val="32"/>
          <w:szCs w:val="32"/>
        </w:rPr>
        <w:t>安</w:t>
      </w:r>
      <w:r>
        <w:rPr>
          <w:rFonts w:ascii="仿宋_GB2312" w:eastAsia="仿宋_GB2312" w:hAnsi="仿宋_GB2312" w:cs="仿宋_GB2312" w:hint="eastAsia"/>
          <w:sz w:val="32"/>
          <w:szCs w:val="32"/>
        </w:rPr>
        <w:t>全，严格落实</w:t>
      </w:r>
      <w:r>
        <w:rPr>
          <w:rFonts w:ascii="仿宋_GB2312" w:eastAsia="仿宋_GB2312" w:hAnsi="仿宋_GB2312" w:cs="仿宋_GB2312" w:hint="eastAsia"/>
          <w:sz w:val="32"/>
          <w:szCs w:val="32"/>
        </w:rPr>
        <w:t>日常</w:t>
      </w:r>
      <w:r>
        <w:rPr>
          <w:rFonts w:ascii="仿宋_GB2312" w:eastAsia="仿宋_GB2312" w:hAnsi="仿宋_GB2312" w:cs="仿宋_GB2312" w:hint="eastAsia"/>
          <w:sz w:val="32"/>
          <w:szCs w:val="32"/>
        </w:rPr>
        <w:t>考勤</w:t>
      </w:r>
      <w:r>
        <w:rPr>
          <w:rFonts w:ascii="仿宋_GB2312" w:eastAsia="仿宋_GB2312" w:hAnsi="仿宋_GB2312" w:cs="仿宋_GB2312" w:hint="eastAsia"/>
          <w:sz w:val="32"/>
          <w:szCs w:val="32"/>
        </w:rPr>
        <w:t>及</w:t>
      </w:r>
      <w:r>
        <w:rPr>
          <w:rFonts w:ascii="仿宋_GB2312" w:eastAsia="仿宋_GB2312" w:hAnsi="仿宋_GB2312" w:cs="仿宋_GB2312" w:hint="eastAsia"/>
          <w:sz w:val="32"/>
          <w:szCs w:val="32"/>
        </w:rPr>
        <w:t>请销假</w:t>
      </w:r>
      <w:r>
        <w:rPr>
          <w:rFonts w:ascii="仿宋_GB2312" w:eastAsia="仿宋_GB2312" w:hAnsi="仿宋_GB2312" w:cs="仿宋_GB2312" w:hint="eastAsia"/>
          <w:sz w:val="32"/>
          <w:szCs w:val="32"/>
        </w:rPr>
        <w:t>制度，</w:t>
      </w:r>
      <w:r>
        <w:rPr>
          <w:rFonts w:ascii="仿宋_GB2312" w:eastAsia="仿宋_GB2312" w:hAnsi="仿宋_GB2312" w:cs="仿宋_GB2312" w:hint="eastAsia"/>
          <w:sz w:val="32"/>
          <w:szCs w:val="32"/>
        </w:rPr>
        <w:t>通过组织主题班会、讲座等方式，线上线下多渠道开展交通安全法律法规宣传和案例警示教育，提高学生交通安全意识。</w:t>
      </w:r>
    </w:p>
    <w:p w14:paraId="71E9F865" w14:textId="77777777" w:rsidR="00E21517" w:rsidRDefault="008301CD">
      <w:pPr>
        <w:spacing w:line="540" w:lineRule="exact"/>
        <w:ind w:firstLineChars="200" w:firstLine="643"/>
        <w:rPr>
          <w:rFonts w:ascii="楷体_GB2312" w:eastAsia="楷体_GB2312" w:hAnsi="楷体_GB2312" w:cs="楷体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3.</w:t>
      </w: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做好</w:t>
      </w: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2024</w:t>
      </w: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年度“一院一品”学生工作品牌建设项目总结工作</w:t>
      </w:r>
    </w:p>
    <w:p w14:paraId="37EB2F5B" w14:textId="77777777" w:rsidR="00E21517" w:rsidRDefault="008301CD">
      <w:p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学校将根据本次验收情况进行资助报销并开展工作展示交流，请各院（系）认真按照《关于开展</w:t>
      </w:r>
      <w:r>
        <w:rPr>
          <w:rFonts w:ascii="仿宋_GB2312" w:eastAsia="仿宋_GB2312" w:hAnsi="仿宋_GB2312" w:cs="仿宋_GB2312" w:hint="eastAsia"/>
          <w:sz w:val="32"/>
          <w:szCs w:val="32"/>
        </w:rPr>
        <w:t>2024</w:t>
      </w:r>
      <w:r>
        <w:rPr>
          <w:rFonts w:ascii="仿宋_GB2312" w:eastAsia="仿宋_GB2312" w:hAnsi="仿宋_GB2312" w:cs="仿宋_GB2312" w:hint="eastAsia"/>
          <w:sz w:val="32"/>
          <w:szCs w:val="32"/>
        </w:rPr>
        <w:t>年度“一院一品”学生工作品牌建设项目总结的通知》要求，严格对照目标任务，精心撰写工作总结，提炼特色做法和育人成效，按时保质提交相关材料。</w:t>
      </w:r>
    </w:p>
    <w:p w14:paraId="548488DA" w14:textId="77777777" w:rsidR="00E21517" w:rsidRDefault="008301CD">
      <w:pPr>
        <w:spacing w:line="540" w:lineRule="exact"/>
        <w:ind w:firstLineChars="200" w:firstLine="643"/>
        <w:rPr>
          <w:rFonts w:ascii="楷体_GB2312" w:eastAsia="楷体_GB2312" w:hAnsi="楷体_GB2312" w:cs="楷体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4.</w:t>
      </w: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加强在校生档案管理</w:t>
      </w:r>
    </w:p>
    <w:p w14:paraId="7B830861" w14:textId="77777777" w:rsidR="00E21517" w:rsidRDefault="008301CD">
      <w:p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全面梳理、更新学生档案系统中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全体本科生</w:t>
      </w:r>
      <w:r>
        <w:rPr>
          <w:rFonts w:ascii="仿宋_GB2312" w:eastAsia="仿宋_GB2312" w:hAnsi="仿宋_GB2312" w:cs="仿宋_GB2312" w:hint="eastAsia"/>
          <w:sz w:val="32"/>
          <w:szCs w:val="32"/>
        </w:rPr>
        <w:t>档案归档情况，根</w:t>
      </w:r>
      <w:r>
        <w:rPr>
          <w:rFonts w:ascii="仿宋_GB2312" w:eastAsia="仿宋_GB2312" w:hAnsi="仿宋_GB2312" w:cs="仿宋_GB2312" w:hint="eastAsia"/>
          <w:sz w:val="32"/>
          <w:szCs w:val="32"/>
        </w:rPr>
        <w:t>据《长安大学本科学生档案管理办法（试行）》</w:t>
      </w:r>
      <w:r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规范档案保管、移交、转递等过程管理。学生档案系统相关操作流程可参照</w:t>
      </w:r>
      <w:r>
        <w:rPr>
          <w:rFonts w:ascii="仿宋_GB2312" w:eastAsia="仿宋_GB2312" w:hAnsi="仿宋_GB2312" w:cs="仿宋_GB2312" w:hint="eastAsia"/>
          <w:sz w:val="32"/>
          <w:szCs w:val="32"/>
        </w:rPr>
        <w:t>《长安大学学生档案管理系统操作说明》（附后）。</w:t>
      </w:r>
    </w:p>
    <w:p w14:paraId="6CE574BC" w14:textId="77777777" w:rsidR="00E21517" w:rsidRDefault="008301CD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14:paraId="39BC481C" w14:textId="77777777" w:rsidR="00E21517" w:rsidRDefault="008301CD">
      <w:pPr>
        <w:spacing w:beforeLines="100" w:before="312" w:line="360" w:lineRule="auto"/>
        <w:jc w:val="center"/>
        <w:outlineLvl w:val="0"/>
        <w:rPr>
          <w:rFonts w:ascii="微软雅黑" w:eastAsia="微软雅黑" w:hAnsi="微软雅黑" w:cs="微软雅黑"/>
          <w:b/>
          <w:bCs/>
          <w:sz w:val="48"/>
          <w:szCs w:val="48"/>
        </w:rPr>
      </w:pPr>
      <w:bookmarkStart w:id="0" w:name="_Toc22622"/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lastRenderedPageBreak/>
        <w:t>长安大学学生档案管理系统操作说明</w:t>
      </w:r>
      <w:bookmarkEnd w:id="0"/>
    </w:p>
    <w:p w14:paraId="07271EBC" w14:textId="77777777" w:rsidR="00E21517" w:rsidRDefault="00E21517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</w:pPr>
    </w:p>
    <w:p w14:paraId="02D2CD7F" w14:textId="77777777" w:rsidR="00E21517" w:rsidRDefault="00E21517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</w:pPr>
    </w:p>
    <w:p w14:paraId="6C222147" w14:textId="77777777" w:rsidR="00E21517" w:rsidRDefault="008301CD">
      <w:pPr>
        <w:spacing w:line="360" w:lineRule="auto"/>
        <w:jc w:val="center"/>
        <w:outlineLvl w:val="0"/>
        <w:rPr>
          <w:rFonts w:ascii="微软雅黑" w:eastAsia="微软雅黑" w:hAnsi="微软雅黑" w:cs="微软雅黑"/>
          <w:b/>
          <w:bCs/>
          <w:sz w:val="44"/>
          <w:szCs w:val="44"/>
        </w:rPr>
      </w:pPr>
      <w:bookmarkStart w:id="1" w:name="_Toc13963"/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管</w:t>
      </w:r>
      <w:bookmarkEnd w:id="1"/>
    </w:p>
    <w:p w14:paraId="74639E13" w14:textId="77777777" w:rsidR="00E21517" w:rsidRDefault="008301CD">
      <w:pPr>
        <w:spacing w:line="360" w:lineRule="auto"/>
        <w:jc w:val="center"/>
        <w:outlineLvl w:val="0"/>
        <w:rPr>
          <w:rFonts w:ascii="微软雅黑" w:eastAsia="微软雅黑" w:hAnsi="微软雅黑" w:cs="微软雅黑"/>
          <w:b/>
          <w:bCs/>
          <w:sz w:val="44"/>
          <w:szCs w:val="44"/>
        </w:rPr>
      </w:pPr>
      <w:bookmarkStart w:id="2" w:name="_Toc19508"/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理</w:t>
      </w:r>
      <w:bookmarkEnd w:id="2"/>
    </w:p>
    <w:p w14:paraId="2CB4246F" w14:textId="77777777" w:rsidR="00E21517" w:rsidRDefault="008301CD">
      <w:pPr>
        <w:spacing w:line="360" w:lineRule="auto"/>
        <w:jc w:val="center"/>
        <w:outlineLvl w:val="0"/>
        <w:rPr>
          <w:rFonts w:ascii="微软雅黑" w:eastAsia="微软雅黑" w:hAnsi="微软雅黑" w:cs="微软雅黑"/>
          <w:b/>
          <w:bCs/>
          <w:sz w:val="44"/>
          <w:szCs w:val="44"/>
        </w:rPr>
      </w:pPr>
      <w:bookmarkStart w:id="3" w:name="_Toc9686"/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员</w:t>
      </w:r>
      <w:bookmarkEnd w:id="3"/>
    </w:p>
    <w:p w14:paraId="15E66E99" w14:textId="77777777" w:rsidR="00E21517" w:rsidRDefault="008301CD">
      <w:pPr>
        <w:spacing w:line="360" w:lineRule="auto"/>
        <w:jc w:val="center"/>
        <w:outlineLvl w:val="0"/>
        <w:rPr>
          <w:rFonts w:ascii="微软雅黑" w:eastAsia="微软雅黑" w:hAnsi="微软雅黑" w:cs="微软雅黑"/>
          <w:b/>
          <w:bCs/>
          <w:sz w:val="44"/>
          <w:szCs w:val="44"/>
        </w:rPr>
      </w:pPr>
      <w:bookmarkStart w:id="4" w:name="_Toc1930"/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版</w:t>
      </w:r>
      <w:bookmarkEnd w:id="4"/>
    </w:p>
    <w:p w14:paraId="442DA6DE" w14:textId="77777777" w:rsidR="00E21517" w:rsidRDefault="00E21517">
      <w:pPr>
        <w:spacing w:line="360" w:lineRule="auto"/>
        <w:rPr>
          <w:rFonts w:ascii="微软雅黑" w:eastAsia="微软雅黑" w:hAnsi="微软雅黑" w:cs="微软雅黑"/>
        </w:rPr>
      </w:pPr>
    </w:p>
    <w:p w14:paraId="266770D6" w14:textId="77777777" w:rsidR="00E21517" w:rsidRDefault="00E21517">
      <w:pPr>
        <w:spacing w:line="360" w:lineRule="auto"/>
        <w:rPr>
          <w:rFonts w:ascii="微软雅黑" w:eastAsia="微软雅黑" w:hAnsi="微软雅黑" w:cs="微软雅黑"/>
        </w:rPr>
      </w:pPr>
    </w:p>
    <w:p w14:paraId="69608194" w14:textId="77777777" w:rsidR="00E21517" w:rsidRDefault="00E21517">
      <w:pPr>
        <w:spacing w:line="360" w:lineRule="auto"/>
        <w:rPr>
          <w:rFonts w:ascii="微软雅黑" w:eastAsia="微软雅黑" w:hAnsi="微软雅黑" w:cs="微软雅黑"/>
        </w:rPr>
      </w:pPr>
    </w:p>
    <w:p w14:paraId="365801AE" w14:textId="77777777" w:rsidR="00E21517" w:rsidRDefault="00E21517">
      <w:pPr>
        <w:spacing w:line="360" w:lineRule="auto"/>
        <w:rPr>
          <w:rFonts w:ascii="微软雅黑" w:eastAsia="微软雅黑" w:hAnsi="微软雅黑" w:cs="微软雅黑"/>
        </w:rPr>
      </w:pPr>
    </w:p>
    <w:p w14:paraId="69452DCD" w14:textId="77777777" w:rsidR="00E21517" w:rsidRDefault="00E21517">
      <w:pPr>
        <w:spacing w:line="360" w:lineRule="auto"/>
        <w:rPr>
          <w:rFonts w:ascii="微软雅黑" w:eastAsia="微软雅黑" w:hAnsi="微软雅黑" w:cs="微软雅黑"/>
        </w:rPr>
      </w:pPr>
    </w:p>
    <w:p w14:paraId="1DFAF727" w14:textId="77777777" w:rsidR="00E21517" w:rsidRDefault="00E21517">
      <w:pPr>
        <w:spacing w:line="360" w:lineRule="auto"/>
        <w:rPr>
          <w:rFonts w:ascii="微软雅黑" w:eastAsia="微软雅黑" w:hAnsi="微软雅黑" w:cs="微软雅黑"/>
        </w:rPr>
      </w:pPr>
    </w:p>
    <w:p w14:paraId="3FE8594D" w14:textId="77777777" w:rsidR="00E21517" w:rsidRDefault="00E21517">
      <w:pPr>
        <w:spacing w:line="360" w:lineRule="auto"/>
        <w:rPr>
          <w:rFonts w:ascii="微软雅黑" w:eastAsia="微软雅黑" w:hAnsi="微软雅黑" w:cs="微软雅黑"/>
        </w:rPr>
      </w:pPr>
    </w:p>
    <w:p w14:paraId="4FB6B969" w14:textId="77777777" w:rsidR="00E21517" w:rsidRDefault="00E21517">
      <w:pPr>
        <w:spacing w:line="360" w:lineRule="auto"/>
        <w:rPr>
          <w:rFonts w:ascii="微软雅黑" w:eastAsia="微软雅黑" w:hAnsi="微软雅黑" w:cs="微软雅黑"/>
        </w:rPr>
      </w:pPr>
    </w:p>
    <w:p w14:paraId="2FF3D433" w14:textId="77777777" w:rsidR="00E21517" w:rsidRDefault="00E21517">
      <w:pPr>
        <w:spacing w:line="360" w:lineRule="auto"/>
        <w:rPr>
          <w:rFonts w:ascii="微软雅黑" w:eastAsia="微软雅黑" w:hAnsi="微软雅黑" w:cs="微软雅黑"/>
        </w:rPr>
      </w:pPr>
    </w:p>
    <w:p w14:paraId="38208750" w14:textId="77777777" w:rsidR="00E21517" w:rsidRDefault="008301CD">
      <w:pPr>
        <w:spacing w:line="360" w:lineRule="auto"/>
        <w:jc w:val="center"/>
        <w:outlineLvl w:val="0"/>
        <w:rPr>
          <w:rFonts w:ascii="微软雅黑" w:eastAsia="微软雅黑" w:hAnsi="微软雅黑" w:cs="微软雅黑"/>
          <w:sz w:val="28"/>
          <w:szCs w:val="36"/>
        </w:rPr>
      </w:pPr>
      <w:bookmarkStart w:id="5" w:name="_Toc6996"/>
      <w:r>
        <w:rPr>
          <w:rFonts w:ascii="微软雅黑" w:eastAsia="微软雅黑" w:hAnsi="微软雅黑" w:cs="微软雅黑" w:hint="eastAsia"/>
          <w:sz w:val="28"/>
          <w:szCs w:val="36"/>
        </w:rPr>
        <w:t>西安领信网络科技有限公司</w:t>
      </w:r>
      <w:bookmarkEnd w:id="5"/>
    </w:p>
    <w:p w14:paraId="52F3D949" w14:textId="77777777" w:rsidR="00E21517" w:rsidRDefault="008301CD">
      <w:pPr>
        <w:rPr>
          <w:rFonts w:ascii="微软雅黑" w:eastAsia="微软雅黑" w:hAnsi="微软雅黑" w:cs="微软雅黑"/>
          <w:sz w:val="28"/>
          <w:szCs w:val="36"/>
        </w:rPr>
      </w:pPr>
      <w:r>
        <w:rPr>
          <w:rFonts w:ascii="微软雅黑" w:eastAsia="微软雅黑" w:hAnsi="微软雅黑" w:cs="微软雅黑" w:hint="eastAsia"/>
          <w:sz w:val="28"/>
          <w:szCs w:val="36"/>
        </w:rPr>
        <w:br w:type="page"/>
      </w:r>
    </w:p>
    <w:sdt>
      <w:sdtPr>
        <w:rPr>
          <w:rFonts w:ascii="黑体" w:eastAsia="黑体" w:hAnsi="黑体" w:cs="黑体" w:hint="eastAsia"/>
          <w:sz w:val="32"/>
          <w:szCs w:val="44"/>
        </w:rPr>
        <w:id w:val="147464196"/>
        <w15:color w:val="DBDBDB"/>
        <w:docPartObj>
          <w:docPartGallery w:val="Table of Contents"/>
          <w:docPartUnique/>
        </w:docPartObj>
      </w:sdtPr>
      <w:sdtEndPr>
        <w:rPr>
          <w:rFonts w:ascii="微软雅黑" w:eastAsia="微软雅黑" w:hAnsi="微软雅黑" w:cs="微软雅黑"/>
          <w:sz w:val="21"/>
          <w:szCs w:val="36"/>
        </w:rPr>
      </w:sdtEndPr>
      <w:sdtContent>
        <w:p w14:paraId="6FE39B76" w14:textId="77777777" w:rsidR="00E21517" w:rsidRDefault="008301CD">
          <w:pPr>
            <w:jc w:val="center"/>
            <w:rPr>
              <w:rFonts w:ascii="黑体" w:eastAsia="黑体" w:hAnsi="黑体" w:cs="黑体"/>
              <w:sz w:val="32"/>
              <w:szCs w:val="44"/>
            </w:rPr>
          </w:pPr>
          <w:r>
            <w:rPr>
              <w:rFonts w:ascii="黑体" w:eastAsia="黑体" w:hAnsi="黑体" w:cs="黑体" w:hint="eastAsia"/>
              <w:sz w:val="32"/>
              <w:szCs w:val="44"/>
            </w:rPr>
            <w:t>目</w:t>
          </w:r>
          <w:r>
            <w:rPr>
              <w:rFonts w:ascii="黑体" w:eastAsia="黑体" w:hAnsi="黑体" w:cs="黑体" w:hint="eastAsia"/>
              <w:sz w:val="32"/>
              <w:szCs w:val="44"/>
            </w:rPr>
            <w:t xml:space="preserve">  </w:t>
          </w:r>
          <w:r>
            <w:rPr>
              <w:rFonts w:ascii="黑体" w:eastAsia="黑体" w:hAnsi="黑体" w:cs="黑体" w:hint="eastAsia"/>
              <w:sz w:val="32"/>
              <w:szCs w:val="44"/>
            </w:rPr>
            <w:t>录</w:t>
          </w:r>
        </w:p>
        <w:p w14:paraId="09CFE4D3" w14:textId="77777777" w:rsidR="00E21517" w:rsidRDefault="008301CD">
          <w:pPr>
            <w:pStyle w:val="WPSOffice1"/>
            <w:tabs>
              <w:tab w:val="right" w:leader="dot" w:pos="8306"/>
            </w:tabs>
          </w:pPr>
          <w:r>
            <w:rPr>
              <w:rFonts w:ascii="微软雅黑" w:eastAsia="微软雅黑" w:hAnsi="微软雅黑" w:cs="微软雅黑" w:hint="eastAsia"/>
              <w:sz w:val="28"/>
              <w:szCs w:val="36"/>
            </w:rPr>
            <w:fldChar w:fldCharType="begin"/>
          </w:r>
          <w:r>
            <w:rPr>
              <w:rFonts w:ascii="微软雅黑" w:eastAsia="微软雅黑" w:hAnsi="微软雅黑" w:cs="微软雅黑" w:hint="eastAsia"/>
              <w:sz w:val="28"/>
              <w:szCs w:val="36"/>
            </w:rPr>
            <w:instrText xml:space="preserve">TOC \o "1-1" \h \u </w:instrText>
          </w:r>
          <w:r>
            <w:rPr>
              <w:rFonts w:ascii="微软雅黑" w:eastAsia="微软雅黑" w:hAnsi="微软雅黑" w:cs="微软雅黑" w:hint="eastAsia"/>
              <w:sz w:val="28"/>
              <w:szCs w:val="36"/>
            </w:rPr>
            <w:fldChar w:fldCharType="separate"/>
          </w:r>
        </w:p>
        <w:p w14:paraId="078A15F3" w14:textId="77777777" w:rsidR="00E21517" w:rsidRDefault="008301CD">
          <w:pPr>
            <w:pStyle w:val="WPSOffice1"/>
            <w:tabs>
              <w:tab w:val="right" w:leader="dot" w:pos="8306"/>
            </w:tabs>
          </w:pPr>
          <w:hyperlink w:anchor="_Toc26425" w:history="1">
            <w:r>
              <w:rPr>
                <w:rFonts w:ascii="微软雅黑" w:eastAsia="微软雅黑" w:hAnsi="微软雅黑" w:cs="微软雅黑" w:hint="eastAsia"/>
                <w:bCs/>
                <w:szCs w:val="40"/>
              </w:rPr>
              <w:t xml:space="preserve">1. </w:t>
            </w:r>
            <w:r>
              <w:rPr>
                <w:rFonts w:ascii="微软雅黑" w:eastAsia="微软雅黑" w:hAnsi="微软雅黑" w:cs="微软雅黑" w:hint="eastAsia"/>
                <w:bCs/>
                <w:szCs w:val="40"/>
              </w:rPr>
              <w:t>登录系统</w:t>
            </w:r>
            <w:r>
              <w:tab/>
            </w:r>
            <w:r>
              <w:fldChar w:fldCharType="begin"/>
            </w:r>
            <w:r>
              <w:instrText xml:space="preserve"> PAGEREF _Toc26425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5778AD98" w14:textId="77777777" w:rsidR="00E21517" w:rsidRDefault="008301CD">
          <w:pPr>
            <w:pStyle w:val="WPSOffice1"/>
            <w:tabs>
              <w:tab w:val="right" w:leader="dot" w:pos="8306"/>
            </w:tabs>
          </w:pPr>
          <w:hyperlink w:anchor="_Toc6124" w:history="1">
            <w:r>
              <w:rPr>
                <w:rFonts w:ascii="微软雅黑" w:eastAsia="微软雅黑" w:hAnsi="微软雅黑" w:cs="微软雅黑" w:hint="eastAsia"/>
                <w:bCs/>
                <w:szCs w:val="40"/>
              </w:rPr>
              <w:t xml:space="preserve">2. </w:t>
            </w:r>
            <w:r>
              <w:rPr>
                <w:rFonts w:ascii="微软雅黑" w:eastAsia="微软雅黑" w:hAnsi="微软雅黑" w:cs="微软雅黑" w:hint="eastAsia"/>
                <w:bCs/>
                <w:szCs w:val="40"/>
              </w:rPr>
              <w:t>分配权限</w:t>
            </w:r>
            <w:r>
              <w:tab/>
            </w:r>
            <w:r>
              <w:fldChar w:fldCharType="begin"/>
            </w:r>
            <w:r>
              <w:instrText xml:space="preserve"> PAGEREF _Toc6124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4BA88166" w14:textId="77777777" w:rsidR="00E21517" w:rsidRDefault="008301CD">
          <w:pPr>
            <w:pStyle w:val="WPSOffice1"/>
            <w:tabs>
              <w:tab w:val="right" w:leader="dot" w:pos="8306"/>
            </w:tabs>
          </w:pPr>
          <w:hyperlink w:anchor="_Toc2592" w:history="1">
            <w:r>
              <w:rPr>
                <w:rFonts w:ascii="微软雅黑" w:eastAsia="微软雅黑" w:hAnsi="微软雅黑" w:cs="微软雅黑" w:hint="eastAsia"/>
                <w:bCs/>
                <w:szCs w:val="40"/>
              </w:rPr>
              <w:t xml:space="preserve">3. </w:t>
            </w:r>
            <w:r>
              <w:rPr>
                <w:rFonts w:ascii="微软雅黑" w:eastAsia="微软雅黑" w:hAnsi="微软雅黑" w:cs="微软雅黑" w:hint="eastAsia"/>
                <w:bCs/>
                <w:szCs w:val="40"/>
              </w:rPr>
              <w:t>更新班级</w:t>
            </w:r>
            <w:r>
              <w:tab/>
            </w:r>
            <w:r>
              <w:fldChar w:fldCharType="begin"/>
            </w:r>
            <w:r>
              <w:instrText xml:space="preserve"> PAGEREF _Toc2592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1A791673" w14:textId="77777777" w:rsidR="00E21517" w:rsidRDefault="008301CD">
          <w:pPr>
            <w:pStyle w:val="WPSOffice1"/>
            <w:tabs>
              <w:tab w:val="right" w:leader="dot" w:pos="8306"/>
            </w:tabs>
          </w:pPr>
          <w:hyperlink w:anchor="_Toc8786" w:history="1">
            <w:r>
              <w:rPr>
                <w:rFonts w:ascii="微软雅黑" w:eastAsia="微软雅黑" w:hAnsi="微软雅黑" w:cs="微软雅黑" w:hint="eastAsia"/>
                <w:bCs/>
                <w:szCs w:val="40"/>
              </w:rPr>
              <w:t xml:space="preserve">4. </w:t>
            </w:r>
            <w:r>
              <w:rPr>
                <w:rFonts w:ascii="微软雅黑" w:eastAsia="微软雅黑" w:hAnsi="微软雅黑" w:cs="微软雅黑" w:hint="eastAsia"/>
                <w:bCs/>
                <w:szCs w:val="40"/>
              </w:rPr>
              <w:t>更新学生信息</w:t>
            </w:r>
            <w:r>
              <w:tab/>
            </w:r>
            <w:r>
              <w:fldChar w:fldCharType="begin"/>
            </w:r>
            <w:r>
              <w:instrText xml:space="preserve"> PAGEREF _Toc8786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325EFEF0" w14:textId="77777777" w:rsidR="00E21517" w:rsidRDefault="008301CD">
          <w:pPr>
            <w:pStyle w:val="WPSOffice1"/>
            <w:tabs>
              <w:tab w:val="right" w:leader="dot" w:pos="8306"/>
            </w:tabs>
          </w:pPr>
          <w:hyperlink w:anchor="_Toc23103" w:history="1">
            <w:r>
              <w:rPr>
                <w:rFonts w:ascii="微软雅黑" w:eastAsia="微软雅黑" w:hAnsi="微软雅黑" w:cs="微软雅黑" w:hint="eastAsia"/>
              </w:rPr>
              <w:t xml:space="preserve">5. </w:t>
            </w:r>
            <w:r>
              <w:rPr>
                <w:rFonts w:ascii="微软雅黑" w:eastAsia="微软雅黑" w:hAnsi="微软雅黑" w:cs="微软雅黑" w:hint="eastAsia"/>
              </w:rPr>
              <w:t>标记学生材料</w:t>
            </w:r>
            <w:r>
              <w:tab/>
            </w:r>
            <w:r>
              <w:fldChar w:fldCharType="begin"/>
            </w:r>
            <w:r>
              <w:instrText xml:space="preserve"> PAGEREF _Toc23103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016709C5" w14:textId="77777777" w:rsidR="00E21517" w:rsidRDefault="008301CD">
          <w:pPr>
            <w:spacing w:line="360" w:lineRule="auto"/>
            <w:jc w:val="center"/>
            <w:rPr>
              <w:rFonts w:ascii="微软雅黑" w:eastAsia="微软雅黑" w:hAnsi="微软雅黑" w:cs="微软雅黑"/>
              <w:sz w:val="28"/>
              <w:szCs w:val="36"/>
            </w:rPr>
          </w:pPr>
          <w:r>
            <w:rPr>
              <w:rFonts w:ascii="微软雅黑" w:eastAsia="微软雅黑" w:hAnsi="微软雅黑" w:cs="微软雅黑" w:hint="eastAsia"/>
              <w:szCs w:val="36"/>
            </w:rPr>
            <w:fldChar w:fldCharType="end"/>
          </w:r>
        </w:p>
      </w:sdtContent>
    </w:sdt>
    <w:p w14:paraId="68EE701A" w14:textId="77777777" w:rsidR="00E21517" w:rsidRDefault="008301CD">
      <w:pPr>
        <w:rPr>
          <w:rFonts w:ascii="微软雅黑" w:eastAsia="微软雅黑" w:hAnsi="微软雅黑" w:cs="微软雅黑"/>
          <w:b/>
          <w:bCs/>
          <w:sz w:val="28"/>
          <w:szCs w:val="40"/>
        </w:rPr>
      </w:pPr>
      <w:bookmarkStart w:id="6" w:name="_Toc26425"/>
      <w:r>
        <w:rPr>
          <w:rFonts w:ascii="微软雅黑" w:eastAsia="微软雅黑" w:hAnsi="微软雅黑" w:cs="微软雅黑" w:hint="eastAsia"/>
          <w:b/>
          <w:bCs/>
          <w:sz w:val="28"/>
          <w:szCs w:val="40"/>
        </w:rPr>
        <w:br w:type="page"/>
      </w:r>
    </w:p>
    <w:p w14:paraId="1E4F95BA" w14:textId="77777777" w:rsidR="00E21517" w:rsidRDefault="008301CD">
      <w:pPr>
        <w:numPr>
          <w:ilvl w:val="0"/>
          <w:numId w:val="1"/>
        </w:numPr>
        <w:spacing w:line="360" w:lineRule="auto"/>
        <w:outlineLvl w:val="0"/>
        <w:rPr>
          <w:rFonts w:ascii="微软雅黑" w:eastAsia="微软雅黑" w:hAnsi="微软雅黑" w:cs="微软雅黑"/>
          <w:b/>
          <w:bCs/>
          <w:sz w:val="28"/>
          <w:szCs w:val="40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40"/>
        </w:rPr>
        <w:lastRenderedPageBreak/>
        <w:t>登录系统</w:t>
      </w:r>
      <w:bookmarkEnd w:id="6"/>
    </w:p>
    <w:p w14:paraId="6E2FBE4F" w14:textId="77777777" w:rsidR="00E21517" w:rsidRDefault="008301CD">
      <w:pPr>
        <w:spacing w:line="360" w:lineRule="auto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登录信息门户，搜索“学生档案”</w:t>
      </w:r>
    </w:p>
    <w:p w14:paraId="38A4D050" w14:textId="77777777" w:rsidR="00E21517" w:rsidRDefault="008301CD">
      <w:pPr>
        <w:spacing w:line="360" w:lineRule="auto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1539F1CB" wp14:editId="6AFDAA7F">
            <wp:extent cx="5272405" cy="3999865"/>
            <wp:effectExtent l="0" t="0" r="4445" b="635"/>
            <wp:docPr id="1" name="图片 1" descr="172921391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92139132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87165" w14:textId="77777777" w:rsidR="00E21517" w:rsidRDefault="008301CD">
      <w:pPr>
        <w:spacing w:line="360" w:lineRule="auto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点击进入学生档案系统</w:t>
      </w:r>
    </w:p>
    <w:p w14:paraId="7B82EB7B" w14:textId="77777777" w:rsidR="00E21517" w:rsidRDefault="008301CD">
      <w:pPr>
        <w:numPr>
          <w:ilvl w:val="0"/>
          <w:numId w:val="1"/>
        </w:numPr>
        <w:spacing w:line="360" w:lineRule="auto"/>
        <w:outlineLvl w:val="0"/>
        <w:rPr>
          <w:rFonts w:ascii="微软雅黑" w:eastAsia="微软雅黑" w:hAnsi="微软雅黑" w:cs="微软雅黑"/>
          <w:b/>
          <w:bCs/>
          <w:sz w:val="28"/>
          <w:szCs w:val="40"/>
        </w:rPr>
      </w:pPr>
      <w:bookmarkStart w:id="7" w:name="_Toc6124"/>
      <w:r>
        <w:rPr>
          <w:rFonts w:ascii="微软雅黑" w:eastAsia="微软雅黑" w:hAnsi="微软雅黑" w:cs="微软雅黑" w:hint="eastAsia"/>
          <w:b/>
          <w:bCs/>
          <w:sz w:val="28"/>
          <w:szCs w:val="40"/>
        </w:rPr>
        <w:t>分配权限</w:t>
      </w:r>
      <w:bookmarkEnd w:id="7"/>
    </w:p>
    <w:p w14:paraId="6890CBF0" w14:textId="77777777" w:rsidR="00E21517" w:rsidRDefault="008301CD">
      <w:pPr>
        <w:numPr>
          <w:ilvl w:val="0"/>
          <w:numId w:val="2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进入用户管理菜单</w:t>
      </w:r>
    </w:p>
    <w:p w14:paraId="15EC9294" w14:textId="77777777" w:rsidR="00E21517" w:rsidRDefault="008301CD">
      <w:pPr>
        <w:spacing w:line="360" w:lineRule="auto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点击【系统管理】</w:t>
      </w:r>
      <w:r>
        <w:rPr>
          <w:rFonts w:ascii="微软雅黑" w:eastAsia="微软雅黑" w:hAnsi="微软雅黑" w:cs="微软雅黑" w:hint="eastAsia"/>
        </w:rPr>
        <w:t>-&gt;</w:t>
      </w:r>
      <w:r>
        <w:rPr>
          <w:rFonts w:ascii="微软雅黑" w:eastAsia="微软雅黑" w:hAnsi="微软雅黑" w:cs="微软雅黑" w:hint="eastAsia"/>
        </w:rPr>
        <w:t>【用户管理】菜单</w:t>
      </w:r>
    </w:p>
    <w:p w14:paraId="2FBFE9D2" w14:textId="77777777" w:rsidR="00E21517" w:rsidRDefault="008301CD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082C6DB" wp14:editId="54139367">
            <wp:extent cx="5269230" cy="1657350"/>
            <wp:effectExtent l="15875" t="15875" r="86995" b="793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79DDA6" w14:textId="77777777" w:rsidR="00E21517" w:rsidRDefault="008301CD">
      <w:pPr>
        <w:numPr>
          <w:ilvl w:val="0"/>
          <w:numId w:val="2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分配权限</w:t>
      </w:r>
    </w:p>
    <w:p w14:paraId="0E392AA2" w14:textId="77777777" w:rsidR="00E21517" w:rsidRDefault="008301CD">
      <w:pPr>
        <w:spacing w:line="360" w:lineRule="auto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选择需要分配权限的用户，在操作列下，点击【更多】按钮，在下拉按钮中，点击【分配数据】按钮。</w:t>
      </w:r>
    </w:p>
    <w:p w14:paraId="4225501C" w14:textId="77777777" w:rsidR="00E21517" w:rsidRDefault="008301CD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E0ABA13" wp14:editId="4C9134B5">
            <wp:extent cx="5273040" cy="1522730"/>
            <wp:effectExtent l="15875" t="15875" r="83185" b="806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7F120C" w14:textId="77777777" w:rsidR="00E21517" w:rsidRDefault="008301CD">
      <w:pPr>
        <w:numPr>
          <w:ilvl w:val="0"/>
          <w:numId w:val="2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勾选需要分配的学院</w:t>
      </w:r>
    </w:p>
    <w:p w14:paraId="21E421F7" w14:textId="77777777" w:rsidR="00E21517" w:rsidRDefault="008301CD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799FDA5E" wp14:editId="04894775">
            <wp:extent cx="5267325" cy="2497455"/>
            <wp:effectExtent l="0" t="0" r="952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7BEC5" w14:textId="77777777" w:rsidR="00E21517" w:rsidRDefault="008301CD">
      <w:pPr>
        <w:numPr>
          <w:ilvl w:val="0"/>
          <w:numId w:val="2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滚动到页面最下方，点击【提交】按钮。</w:t>
      </w:r>
    </w:p>
    <w:p w14:paraId="065E74B2" w14:textId="77777777" w:rsidR="00E21517" w:rsidRDefault="008301CD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186F7FF" wp14:editId="51E4B6B8">
            <wp:extent cx="5270500" cy="1661795"/>
            <wp:effectExtent l="15875" t="15875" r="85725" b="749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AF7E11" w14:textId="77777777" w:rsidR="00E21517" w:rsidRDefault="008301CD">
      <w:pPr>
        <w:numPr>
          <w:ilvl w:val="0"/>
          <w:numId w:val="2"/>
        </w:numPr>
        <w:spacing w:line="360" w:lineRule="auto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分配完成权限的账户重新登陆系统后，可看到对应的班级信息。</w:t>
      </w:r>
    </w:p>
    <w:p w14:paraId="1784553A" w14:textId="77777777" w:rsidR="00E21517" w:rsidRDefault="008301CD">
      <w:pPr>
        <w:numPr>
          <w:ilvl w:val="0"/>
          <w:numId w:val="1"/>
        </w:numPr>
        <w:spacing w:line="360" w:lineRule="auto"/>
        <w:outlineLvl w:val="0"/>
        <w:rPr>
          <w:rFonts w:ascii="微软雅黑" w:eastAsia="微软雅黑" w:hAnsi="微软雅黑" w:cs="微软雅黑"/>
          <w:b/>
          <w:bCs/>
          <w:sz w:val="28"/>
          <w:szCs w:val="40"/>
        </w:rPr>
      </w:pPr>
      <w:bookmarkStart w:id="8" w:name="_Toc2592"/>
      <w:r>
        <w:rPr>
          <w:rFonts w:ascii="微软雅黑" w:eastAsia="微软雅黑" w:hAnsi="微软雅黑" w:cs="微软雅黑" w:hint="eastAsia"/>
          <w:b/>
          <w:bCs/>
          <w:sz w:val="28"/>
          <w:szCs w:val="40"/>
        </w:rPr>
        <w:t>更新班级</w:t>
      </w:r>
      <w:bookmarkEnd w:id="8"/>
    </w:p>
    <w:p w14:paraId="4AC66012" w14:textId="77777777" w:rsidR="00E21517" w:rsidRDefault="008301CD">
      <w:pPr>
        <w:numPr>
          <w:ilvl w:val="0"/>
          <w:numId w:val="3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进入【班级信息】菜单</w:t>
      </w:r>
    </w:p>
    <w:p w14:paraId="37606FC0" w14:textId="77777777" w:rsidR="00E21517" w:rsidRDefault="008301CD">
      <w:pPr>
        <w:spacing w:line="360" w:lineRule="auto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点击【信息管理】</w:t>
      </w:r>
      <w:r>
        <w:rPr>
          <w:rFonts w:ascii="微软雅黑" w:eastAsia="微软雅黑" w:hAnsi="微软雅黑" w:cs="微软雅黑" w:hint="eastAsia"/>
        </w:rPr>
        <w:t>-&gt;</w:t>
      </w:r>
      <w:r>
        <w:rPr>
          <w:rFonts w:ascii="微软雅黑" w:eastAsia="微软雅黑" w:hAnsi="微软雅黑" w:cs="微软雅黑" w:hint="eastAsia"/>
        </w:rPr>
        <w:t>【班级信息】菜单。</w:t>
      </w:r>
    </w:p>
    <w:p w14:paraId="09ABF118" w14:textId="77777777" w:rsidR="00E21517" w:rsidRDefault="008301CD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E429CD1" wp14:editId="6C86CDF2">
            <wp:extent cx="5266055" cy="2162175"/>
            <wp:effectExtent l="15875" t="15875" r="71120" b="698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4CDF1E" w14:textId="77777777" w:rsidR="00E21517" w:rsidRDefault="008301CD">
      <w:pPr>
        <w:numPr>
          <w:ilvl w:val="0"/>
          <w:numId w:val="3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点击【拉取数据】按钮</w:t>
      </w:r>
    </w:p>
    <w:p w14:paraId="34183A9F" w14:textId="77777777" w:rsidR="00E21517" w:rsidRDefault="008301CD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A97BCD2" wp14:editId="7A337A29">
            <wp:extent cx="5274310" cy="2249170"/>
            <wp:effectExtent l="15875" t="15875" r="81915" b="781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8DAC7F" w14:textId="77777777" w:rsidR="00E21517" w:rsidRDefault="008301CD">
      <w:pPr>
        <w:numPr>
          <w:ilvl w:val="0"/>
          <w:numId w:val="3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选择“根据班级编码更新”，点击“确定”按钮。</w:t>
      </w:r>
    </w:p>
    <w:p w14:paraId="761F4998" w14:textId="77777777" w:rsidR="00E21517" w:rsidRDefault="008301CD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3E267BD" wp14:editId="3FB2866A">
            <wp:extent cx="5230495" cy="1583690"/>
            <wp:effectExtent l="15875" t="15875" r="87630" b="768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5734AC" w14:textId="77777777" w:rsidR="00E21517" w:rsidRDefault="008301CD">
      <w:pPr>
        <w:numPr>
          <w:ilvl w:val="0"/>
          <w:numId w:val="3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由于每年首次更新班级信息数量较多，耐心等待</w:t>
      </w:r>
      <w:r>
        <w:rPr>
          <w:rFonts w:ascii="微软雅黑" w:eastAsia="微软雅黑" w:hAnsi="微软雅黑" w:cs="微软雅黑" w:hint="eastAsia"/>
        </w:rPr>
        <w:t>2~5</w:t>
      </w:r>
      <w:r>
        <w:rPr>
          <w:rFonts w:ascii="微软雅黑" w:eastAsia="微软雅黑" w:hAnsi="微软雅黑" w:cs="微软雅黑" w:hint="eastAsia"/>
        </w:rPr>
        <w:t>分钟后，可在【学生信息】</w:t>
      </w:r>
      <w:r>
        <w:rPr>
          <w:rFonts w:ascii="微软雅黑" w:eastAsia="微软雅黑" w:hAnsi="微软雅黑" w:cs="微软雅黑" w:hint="eastAsia"/>
        </w:rPr>
        <w:t>-&gt;</w:t>
      </w:r>
      <w:r>
        <w:rPr>
          <w:rFonts w:ascii="微软雅黑" w:eastAsia="微软雅黑" w:hAnsi="微软雅黑" w:cs="微软雅黑" w:hint="eastAsia"/>
        </w:rPr>
        <w:t>【个人信息】菜单中看到更新下来的数据。如果【个人信息】菜单中等待</w:t>
      </w:r>
      <w:r>
        <w:rPr>
          <w:rFonts w:ascii="微软雅黑" w:eastAsia="微软雅黑" w:hAnsi="微软雅黑" w:cs="微软雅黑" w:hint="eastAsia"/>
        </w:rPr>
        <w:t>5</w:t>
      </w:r>
      <w:r>
        <w:rPr>
          <w:rFonts w:ascii="微软雅黑" w:eastAsia="微软雅黑" w:hAnsi="微软雅黑" w:cs="微软雅黑" w:hint="eastAsia"/>
        </w:rPr>
        <w:t>分钟后还没有看到更新的班级信息，可刷新后查看。</w:t>
      </w:r>
    </w:p>
    <w:p w14:paraId="118C660E" w14:textId="77777777" w:rsidR="00E21517" w:rsidRDefault="008301CD">
      <w:pPr>
        <w:numPr>
          <w:ilvl w:val="0"/>
          <w:numId w:val="1"/>
        </w:numPr>
        <w:spacing w:line="360" w:lineRule="auto"/>
        <w:outlineLvl w:val="0"/>
        <w:rPr>
          <w:rFonts w:ascii="微软雅黑" w:eastAsia="微软雅黑" w:hAnsi="微软雅黑" w:cs="微软雅黑"/>
          <w:b/>
          <w:bCs/>
          <w:sz w:val="28"/>
          <w:szCs w:val="40"/>
        </w:rPr>
      </w:pPr>
      <w:bookmarkStart w:id="9" w:name="_Toc8786"/>
      <w:r>
        <w:rPr>
          <w:rFonts w:ascii="微软雅黑" w:eastAsia="微软雅黑" w:hAnsi="微软雅黑" w:cs="微软雅黑" w:hint="eastAsia"/>
          <w:b/>
          <w:bCs/>
          <w:sz w:val="28"/>
          <w:szCs w:val="40"/>
        </w:rPr>
        <w:lastRenderedPageBreak/>
        <w:t>更新学生信息</w:t>
      </w:r>
      <w:bookmarkEnd w:id="9"/>
    </w:p>
    <w:p w14:paraId="5233EA12" w14:textId="77777777" w:rsidR="00E21517" w:rsidRDefault="008301CD">
      <w:pPr>
        <w:numPr>
          <w:ilvl w:val="0"/>
          <w:numId w:val="4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各辅导员登录个人账号</w:t>
      </w:r>
    </w:p>
    <w:p w14:paraId="2CA79D37" w14:textId="77777777" w:rsidR="00E21517" w:rsidRDefault="008301CD">
      <w:pPr>
        <w:numPr>
          <w:ilvl w:val="0"/>
          <w:numId w:val="4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进入【个人信息】菜单</w:t>
      </w:r>
    </w:p>
    <w:p w14:paraId="3547174E" w14:textId="77777777" w:rsidR="00E21517" w:rsidRDefault="008301CD">
      <w:pPr>
        <w:spacing w:line="360" w:lineRule="auto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点击【信息管理】</w:t>
      </w:r>
      <w:r>
        <w:rPr>
          <w:rFonts w:ascii="微软雅黑" w:eastAsia="微软雅黑" w:hAnsi="微软雅黑" w:cs="微软雅黑" w:hint="eastAsia"/>
        </w:rPr>
        <w:t>-&gt;</w:t>
      </w:r>
      <w:r>
        <w:rPr>
          <w:rFonts w:ascii="微软雅黑" w:eastAsia="微软雅黑" w:hAnsi="微软雅黑" w:cs="微软雅黑" w:hint="eastAsia"/>
        </w:rPr>
        <w:t>【学生信息】</w:t>
      </w:r>
      <w:r>
        <w:rPr>
          <w:rFonts w:ascii="微软雅黑" w:eastAsia="微软雅黑" w:hAnsi="微软雅黑" w:cs="微软雅黑" w:hint="eastAsia"/>
        </w:rPr>
        <w:t>-&gt;</w:t>
      </w:r>
      <w:r>
        <w:rPr>
          <w:rFonts w:ascii="微软雅黑" w:eastAsia="微软雅黑" w:hAnsi="微软雅黑" w:cs="微软雅黑" w:hint="eastAsia"/>
        </w:rPr>
        <w:t>【个人信息】菜单</w:t>
      </w:r>
    </w:p>
    <w:p w14:paraId="0355DA64" w14:textId="77777777" w:rsidR="00E21517" w:rsidRDefault="008301CD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3EDB78A9" wp14:editId="04B0B14E">
            <wp:extent cx="5264785" cy="2432050"/>
            <wp:effectExtent l="15875" t="15875" r="72390" b="857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A7D3A5" w14:textId="77777777" w:rsidR="00E21517" w:rsidRDefault="008301CD">
      <w:pPr>
        <w:numPr>
          <w:ilvl w:val="0"/>
          <w:numId w:val="4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选择对应的班级信息，点击“拉取数据”按钮</w:t>
      </w:r>
    </w:p>
    <w:p w14:paraId="346F25F4" w14:textId="77777777" w:rsidR="00E21517" w:rsidRDefault="008301CD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98EC2DF" wp14:editId="44D6AE11">
            <wp:extent cx="5271770" cy="1724025"/>
            <wp:effectExtent l="15875" t="15875" r="84455" b="698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0FC048" w14:textId="77777777" w:rsidR="00E21517" w:rsidRDefault="008301CD">
      <w:pPr>
        <w:numPr>
          <w:ilvl w:val="0"/>
          <w:numId w:val="4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选择拉取方式为：更新，数据范围为：班级，点击“确定”按钮进行更新。</w:t>
      </w:r>
    </w:p>
    <w:p w14:paraId="22505E4E" w14:textId="77777777" w:rsidR="00E21517" w:rsidRDefault="008301CD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7AE09FD5" wp14:editId="1660B088">
            <wp:extent cx="5208905" cy="1921510"/>
            <wp:effectExtent l="15875" t="15875" r="71120" b="819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3E8924" w14:textId="77777777" w:rsidR="00E21517" w:rsidRDefault="008301CD">
      <w:pPr>
        <w:numPr>
          <w:ilvl w:val="0"/>
          <w:numId w:val="4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拉取时间为</w:t>
      </w:r>
      <w:r>
        <w:rPr>
          <w:rFonts w:ascii="微软雅黑" w:eastAsia="微软雅黑" w:hAnsi="微软雅黑" w:cs="微软雅黑" w:hint="eastAsia"/>
        </w:rPr>
        <w:t>1~3</w:t>
      </w:r>
      <w:r>
        <w:rPr>
          <w:rFonts w:ascii="微软雅黑" w:eastAsia="微软雅黑" w:hAnsi="微软雅黑" w:cs="微软雅黑" w:hint="eastAsia"/>
        </w:rPr>
        <w:t>分钟，拉取完成后可点击“搜索按钮”进行查看。</w:t>
      </w:r>
    </w:p>
    <w:p w14:paraId="7A1FE365" w14:textId="77777777" w:rsidR="00E21517" w:rsidRDefault="008301CD">
      <w:pPr>
        <w:numPr>
          <w:ilvl w:val="0"/>
          <w:numId w:val="1"/>
        </w:numPr>
        <w:spacing w:line="360" w:lineRule="auto"/>
        <w:outlineLvl w:val="0"/>
        <w:rPr>
          <w:rFonts w:ascii="微软雅黑" w:eastAsia="微软雅黑" w:hAnsi="微软雅黑" w:cs="微软雅黑"/>
        </w:rPr>
      </w:pPr>
      <w:bookmarkStart w:id="10" w:name="_Toc23103"/>
      <w:r>
        <w:rPr>
          <w:rFonts w:ascii="微软雅黑" w:eastAsia="微软雅黑" w:hAnsi="微软雅黑" w:cs="微软雅黑" w:hint="eastAsia"/>
        </w:rPr>
        <w:t>标记学生材料</w:t>
      </w:r>
      <w:bookmarkEnd w:id="10"/>
    </w:p>
    <w:p w14:paraId="3463982C" w14:textId="77777777" w:rsidR="00E21517" w:rsidRDefault="008301CD">
      <w:pPr>
        <w:numPr>
          <w:ilvl w:val="0"/>
          <w:numId w:val="5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选择需要标记标记的学生，在操作按钮中点击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16611884" wp14:editId="25F641E4">
            <wp:extent cx="429895" cy="179705"/>
            <wp:effectExtent l="0" t="0" r="825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>“材料”按钮。</w:t>
      </w:r>
    </w:p>
    <w:p w14:paraId="6BD1A939" w14:textId="77777777" w:rsidR="00E21517" w:rsidRDefault="008301CD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734A9BAC" wp14:editId="1042F924">
            <wp:extent cx="5269865" cy="1870710"/>
            <wp:effectExtent l="15875" t="15875" r="86360" b="755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55D65B" w14:textId="77777777" w:rsidR="00E21517" w:rsidRDefault="008301CD">
      <w:pPr>
        <w:numPr>
          <w:ilvl w:val="0"/>
          <w:numId w:val="5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勾选材料信息、填写导员信息、点击“提交”按钮提交即可。</w:t>
      </w:r>
    </w:p>
    <w:p w14:paraId="290D5B91" w14:textId="77777777" w:rsidR="00E21517" w:rsidRDefault="008301CD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745CA408" wp14:editId="210DAB76">
            <wp:extent cx="5271770" cy="2348865"/>
            <wp:effectExtent l="15875" t="15875" r="84455" b="736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7EA2D8" w14:textId="77777777" w:rsidR="00E21517" w:rsidRDefault="00E21517">
      <w:p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E21517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E8F2E" w14:textId="77777777" w:rsidR="008301CD" w:rsidRDefault="008301CD">
      <w:r>
        <w:separator/>
      </w:r>
    </w:p>
  </w:endnote>
  <w:endnote w:type="continuationSeparator" w:id="0">
    <w:p w14:paraId="30C36B68" w14:textId="77777777" w:rsidR="008301CD" w:rsidRDefault="0083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3A25EADB-4B46-47B8-BD73-8C95514EE98A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8EC3BF52-2239-4BAC-A2E3-C3E4BB6C3C16}"/>
    <w:embedBold r:id="rId3" w:subsetted="1" w:fontKey="{A3D6BB25-73AE-4316-8AC6-276FA54A05E4}"/>
  </w:font>
  <w:font w:name="方正小标宋简体">
    <w:charset w:val="86"/>
    <w:family w:val="auto"/>
    <w:pitch w:val="default"/>
    <w:sig w:usb0="00000000" w:usb1="00000000" w:usb2="00000000" w:usb3="00000000" w:csb0="00040000" w:csb1="00000000"/>
    <w:embedRegular r:id="rId4" w:fontKey="{9BA53C84-855E-4D86-9085-382E4B1BD28A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5" w:subsetted="1" w:fontKey="{78306CC1-2F20-463A-99B5-69228E3CFC80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6" w:subsetted="1" w:fontKey="{673379FF-D16A-4145-80C6-0EB24FA0A1A0}"/>
    <w:embedBold r:id="rId7" w:subsetted="1" w:fontKey="{10586A4B-B92B-4905-B18A-1752169C0FE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C86F3C11-6EE1-4511-A891-68BDD60577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D4905" w14:textId="77777777" w:rsidR="00E21517" w:rsidRDefault="008301CD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66C766" wp14:editId="2AFC761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4A0DC5" w14:textId="77777777" w:rsidR="00E21517" w:rsidRDefault="008301CD">
                          <w:pPr>
                            <w:pStyle w:val="a5"/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66C766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324A0DC5" w14:textId="77777777" w:rsidR="00E21517" w:rsidRDefault="008301CD">
                    <w:pPr>
                      <w:pStyle w:val="a5"/>
                      <w:rPr>
                        <w:rFonts w:ascii="宋体" w:eastAsia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2F32D" w14:textId="77777777" w:rsidR="008301CD" w:rsidRDefault="008301CD">
      <w:r>
        <w:separator/>
      </w:r>
    </w:p>
  </w:footnote>
  <w:footnote w:type="continuationSeparator" w:id="0">
    <w:p w14:paraId="59617759" w14:textId="77777777" w:rsidR="008301CD" w:rsidRDefault="008301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E3735D"/>
    <w:multiLevelType w:val="singleLevel"/>
    <w:tmpl w:val="81E3735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AE414A37"/>
    <w:multiLevelType w:val="singleLevel"/>
    <w:tmpl w:val="AE414A37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B1E3310A"/>
    <w:multiLevelType w:val="singleLevel"/>
    <w:tmpl w:val="B1E3310A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CFEF2293"/>
    <w:multiLevelType w:val="singleLevel"/>
    <w:tmpl w:val="CFEF2293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2C212A70"/>
    <w:multiLevelType w:val="singleLevel"/>
    <w:tmpl w:val="2C212A7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GEwMmM1NWNmOTAzNTM1OTkwZWJhMmQ3ZmY3MDliYTAifQ=="/>
  </w:docVars>
  <w:rsids>
    <w:rsidRoot w:val="39204F70"/>
    <w:rsid w:val="B7E9053C"/>
    <w:rsid w:val="BED9A792"/>
    <w:rsid w:val="EC9D9E74"/>
    <w:rsid w:val="FFFB40D7"/>
    <w:rsid w:val="0027531A"/>
    <w:rsid w:val="00577F6B"/>
    <w:rsid w:val="007F4AB2"/>
    <w:rsid w:val="008301CD"/>
    <w:rsid w:val="00904F75"/>
    <w:rsid w:val="00935C94"/>
    <w:rsid w:val="00CA7846"/>
    <w:rsid w:val="00CC5880"/>
    <w:rsid w:val="00E21517"/>
    <w:rsid w:val="00E32F33"/>
    <w:rsid w:val="00EC71A6"/>
    <w:rsid w:val="02C62933"/>
    <w:rsid w:val="053255EE"/>
    <w:rsid w:val="053B15A4"/>
    <w:rsid w:val="093C056A"/>
    <w:rsid w:val="0DB118F1"/>
    <w:rsid w:val="0E4C07DD"/>
    <w:rsid w:val="0F001260"/>
    <w:rsid w:val="12A53958"/>
    <w:rsid w:val="13586EDF"/>
    <w:rsid w:val="168E2318"/>
    <w:rsid w:val="1ACC2137"/>
    <w:rsid w:val="1C215235"/>
    <w:rsid w:val="21A57B88"/>
    <w:rsid w:val="23A85C8B"/>
    <w:rsid w:val="240D1D18"/>
    <w:rsid w:val="241819C4"/>
    <w:rsid w:val="268139B0"/>
    <w:rsid w:val="272573ED"/>
    <w:rsid w:val="29573D11"/>
    <w:rsid w:val="2A6F15C1"/>
    <w:rsid w:val="2C4A1A38"/>
    <w:rsid w:val="2CD6382E"/>
    <w:rsid w:val="34FA3BF3"/>
    <w:rsid w:val="36D94F00"/>
    <w:rsid w:val="375C44DB"/>
    <w:rsid w:val="39204F70"/>
    <w:rsid w:val="3AB23981"/>
    <w:rsid w:val="414621AE"/>
    <w:rsid w:val="4D365E24"/>
    <w:rsid w:val="50917A39"/>
    <w:rsid w:val="50DF6013"/>
    <w:rsid w:val="54990CC0"/>
    <w:rsid w:val="55745926"/>
    <w:rsid w:val="5AC142E8"/>
    <w:rsid w:val="5CF039A9"/>
    <w:rsid w:val="5DAF7162"/>
    <w:rsid w:val="5DF25FDF"/>
    <w:rsid w:val="5EBF7FD2"/>
    <w:rsid w:val="624D4ECA"/>
    <w:rsid w:val="65276348"/>
    <w:rsid w:val="691F2110"/>
    <w:rsid w:val="6BC2520D"/>
    <w:rsid w:val="6FFF2DAF"/>
    <w:rsid w:val="711213F8"/>
    <w:rsid w:val="71534DA5"/>
    <w:rsid w:val="71A249BF"/>
    <w:rsid w:val="720F2993"/>
    <w:rsid w:val="739A0833"/>
    <w:rsid w:val="75E93780"/>
    <w:rsid w:val="76701E46"/>
    <w:rsid w:val="7AAB0E79"/>
    <w:rsid w:val="7B0C1557"/>
    <w:rsid w:val="7B6FAEA2"/>
    <w:rsid w:val="7CDF3192"/>
    <w:rsid w:val="7F7B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F25AD0"/>
  <w15:docId w15:val="{0EBAD26E-6AB7-4F54-AC78-EDCA14F2A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7">
    <w:name w:val="Strong"/>
    <w:basedOn w:val="a0"/>
    <w:qFormat/>
    <w:rPr>
      <w:b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316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</dc:creator>
  <cp:lastModifiedBy>闫博晗</cp:lastModifiedBy>
  <cp:revision>6</cp:revision>
  <dcterms:created xsi:type="dcterms:W3CDTF">2024-10-31T17:13:00Z</dcterms:created>
  <dcterms:modified xsi:type="dcterms:W3CDTF">2024-12-23T00:51:00Z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06F21BBBC0554E729FFDB4A40275BDAB_13</vt:lpwstr>
  </property>
</Properties>
</file>