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14" w:rsidRDefault="005D4814" w:rsidP="005D4814">
      <w:pPr>
        <w:spacing w:line="500" w:lineRule="exact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附件3：</w:t>
      </w:r>
    </w:p>
    <w:p w:rsidR="005D4814" w:rsidRDefault="005D4814" w:rsidP="005D4814">
      <w:pPr>
        <w:spacing w:line="500" w:lineRule="exact"/>
        <w:jc w:val="center"/>
        <w:rPr>
          <w:rFonts w:ascii="宋体" w:hAnsi="宋体" w:cs="方正小标宋简体" w:hint="eastAsia"/>
          <w:b/>
          <w:sz w:val="32"/>
          <w:szCs w:val="32"/>
        </w:rPr>
      </w:pPr>
      <w:r>
        <w:rPr>
          <w:rFonts w:ascii="宋体" w:hAnsi="宋体" w:cs="方正小标宋简体" w:hint="eastAsia"/>
          <w:b/>
          <w:sz w:val="32"/>
          <w:szCs w:val="32"/>
        </w:rPr>
        <w:t>比赛各环节评分标准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笔试总分150分（基础知识测试100分、博文写作50分），主题班会、案例分析、主题演讲、谈心谈话</w:t>
      </w:r>
      <w:r>
        <w:rPr>
          <w:rFonts w:ascii="宋体" w:hAnsi="宋体" w:hint="eastAsia"/>
          <w:kern w:val="2"/>
          <w:sz w:val="28"/>
          <w:szCs w:val="28"/>
          <w:lang w:bidi="ar-SA"/>
        </w:rPr>
        <w:t>、我认我生</w:t>
      </w:r>
      <w:r>
        <w:rPr>
          <w:rFonts w:ascii="宋体" w:hAnsi="宋体"/>
          <w:kern w:val="2"/>
          <w:sz w:val="28"/>
          <w:szCs w:val="28"/>
          <w:lang w:bidi="ar-SA"/>
        </w:rPr>
        <w:t>均为100分。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 w:hint="eastAsia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一、博文写作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1.立意高远，内容充实。（10分）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2.结构严谨，条理清晰。（20分）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3.语言精炼，流畅准确。（20分）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 w:hint="eastAsia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二、主题班会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1.符合工作实际，班会主题鲜明。（30分）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2.运用教育知识</w:t>
      </w:r>
      <w:r>
        <w:rPr>
          <w:rFonts w:ascii="宋体" w:hAnsi="宋体" w:hint="eastAsia"/>
          <w:kern w:val="2"/>
          <w:sz w:val="28"/>
          <w:szCs w:val="28"/>
          <w:lang w:bidi="ar-SA"/>
        </w:rPr>
        <w:t>的</w:t>
      </w:r>
      <w:r>
        <w:rPr>
          <w:rFonts w:ascii="宋体" w:hAnsi="宋体"/>
          <w:kern w:val="2"/>
          <w:sz w:val="28"/>
          <w:szCs w:val="28"/>
          <w:lang w:bidi="ar-SA"/>
        </w:rPr>
        <w:t>方法得当。（30分）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3.主题班会教育效果明显。（30分）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4.无学校和个人相关信息，视频图像、声音清晰。（10分）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 w:hint="eastAsia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三、案例分析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1.对问题</w:t>
      </w:r>
      <w:r>
        <w:rPr>
          <w:rFonts w:ascii="宋体" w:hAnsi="宋体"/>
          <w:kern w:val="2"/>
          <w:sz w:val="28"/>
          <w:szCs w:val="28"/>
          <w:lang w:bidi="zh-CN"/>
        </w:rPr>
        <w:t>的</w:t>
      </w:r>
      <w:r>
        <w:rPr>
          <w:rFonts w:ascii="宋体" w:hAnsi="宋体"/>
          <w:kern w:val="2"/>
          <w:sz w:val="28"/>
          <w:szCs w:val="28"/>
          <w:lang w:bidi="ar-SA"/>
        </w:rPr>
        <w:t>本质把握准确。（20分）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2.解决问题的思路清晰。（30分）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3.实施方法科学可行。（30分）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4.阐发的启示有益，激发观众共鸣。（20分）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 w:hint="eastAsia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四、主题演讲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1.主题鲜明。（30分）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2.思想丰富。（30分）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3.逻辑严谨。（30分）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4.仪态大方，普通话标准。（10分）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 w:hint="eastAsia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五、谈心谈话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1.准确把握大学生思想政治教育理论及政策。（20分）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2.善于抓住学生特征。（30分）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t>3.对学生的教育引导效果明显。（30分）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 w:hint="eastAsia"/>
          <w:kern w:val="2"/>
          <w:sz w:val="28"/>
          <w:szCs w:val="28"/>
          <w:lang w:bidi="ar-SA"/>
        </w:rPr>
      </w:pPr>
      <w:r>
        <w:rPr>
          <w:rFonts w:ascii="宋体" w:hAnsi="宋体"/>
          <w:kern w:val="2"/>
          <w:sz w:val="28"/>
          <w:szCs w:val="28"/>
          <w:lang w:bidi="ar-SA"/>
        </w:rPr>
        <w:lastRenderedPageBreak/>
        <w:t>4.沟通技巧娴熟。（20分）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jc w:val="both"/>
        <w:rPr>
          <w:rFonts w:ascii="宋体" w:hAnsi="宋体" w:cs="黑体"/>
          <w:b/>
          <w:kern w:val="2"/>
          <w:sz w:val="28"/>
          <w:szCs w:val="28"/>
          <w:lang w:bidi="ar-SA"/>
        </w:rPr>
      </w:pPr>
      <w:r>
        <w:rPr>
          <w:rFonts w:ascii="宋体" w:hAnsi="宋体" w:cs="黑体" w:hint="eastAsia"/>
          <w:b/>
          <w:kern w:val="2"/>
          <w:sz w:val="28"/>
          <w:szCs w:val="28"/>
          <w:lang w:bidi="ar-SA"/>
        </w:rPr>
        <w:t>六、我认我生</w:t>
      </w:r>
    </w:p>
    <w:p w:rsidR="005D4814" w:rsidRDefault="005D4814" w:rsidP="005D4814">
      <w:pPr>
        <w:pStyle w:val="a5"/>
        <w:widowControl/>
        <w:spacing w:before="0" w:beforeAutospacing="0" w:after="0" w:afterAutospacing="0" w:line="500" w:lineRule="exact"/>
        <w:ind w:firstLineChars="200" w:firstLine="560"/>
        <w:jc w:val="both"/>
        <w:rPr>
          <w:rFonts w:ascii="宋体" w:hAnsi="宋体" w:hint="eastAsia"/>
          <w:kern w:val="2"/>
          <w:sz w:val="28"/>
          <w:szCs w:val="28"/>
          <w:lang w:bidi="ar-SA"/>
        </w:rPr>
      </w:pPr>
      <w:r>
        <w:rPr>
          <w:rFonts w:ascii="宋体" w:hAnsi="宋体" w:hint="eastAsia"/>
          <w:kern w:val="2"/>
          <w:sz w:val="28"/>
          <w:szCs w:val="28"/>
          <w:lang w:bidi="ar-SA"/>
        </w:rPr>
        <w:t>完整答对其中1名学生“姓名”、“专业”、“班级”、“籍贯”等信息得20分。仅答对学生“姓名”，并且能够答对该生“专业”、“班级”、“籍贯”、“民族”、“政治面貌”、“宿舍号”</w:t>
      </w:r>
      <w:r>
        <w:rPr>
          <w:rFonts w:ascii="宋体" w:hAnsi="宋体" w:hint="eastAsia"/>
          <w:kern w:val="2"/>
          <w:sz w:val="28"/>
          <w:szCs w:val="28"/>
          <w:lang w:bidi="zh-CN"/>
        </w:rPr>
        <w:t>及学生基本</w:t>
      </w:r>
      <w:r>
        <w:rPr>
          <w:rFonts w:ascii="宋体" w:hAnsi="宋体" w:hint="eastAsia"/>
          <w:kern w:val="2"/>
          <w:sz w:val="28"/>
          <w:szCs w:val="28"/>
          <w:lang w:bidi="ar-SA"/>
        </w:rPr>
        <w:t>信息中的任何一项，或讲出自己跟该生的一个故事亦可视为答对。</w:t>
      </w:r>
    </w:p>
    <w:p w:rsidR="00AD7488" w:rsidRPr="005D4814" w:rsidRDefault="00AD7488"/>
    <w:sectPr w:rsidR="00AD7488" w:rsidRPr="005D481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88" w:rsidRDefault="00AD7488" w:rsidP="005D4814">
      <w:r>
        <w:separator/>
      </w:r>
    </w:p>
  </w:endnote>
  <w:endnote w:type="continuationSeparator" w:id="1">
    <w:p w:rsidR="00AD7488" w:rsidRDefault="00AD7488" w:rsidP="005D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37" w:rsidRDefault="00AD748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93837" w:rsidRDefault="00AD748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D4814" w:rsidRPr="005D4814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88" w:rsidRDefault="00AD7488" w:rsidP="005D4814">
      <w:r>
        <w:separator/>
      </w:r>
    </w:p>
  </w:footnote>
  <w:footnote w:type="continuationSeparator" w:id="1">
    <w:p w:rsidR="00AD7488" w:rsidRDefault="00AD7488" w:rsidP="005D4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814"/>
    <w:rsid w:val="005D4814"/>
    <w:rsid w:val="00A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814"/>
    <w:rPr>
      <w:sz w:val="18"/>
      <w:szCs w:val="18"/>
    </w:rPr>
  </w:style>
  <w:style w:type="paragraph" w:styleId="a4">
    <w:name w:val="footer"/>
    <w:basedOn w:val="a"/>
    <w:link w:val="Char0"/>
    <w:unhideWhenUsed/>
    <w:rsid w:val="005D4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D48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481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2015-12-02T02:17:00Z</dcterms:created>
  <dcterms:modified xsi:type="dcterms:W3CDTF">2015-12-02T02:18:00Z</dcterms:modified>
</cp:coreProperties>
</file>